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206" w:rsidRPr="00FC4C5F" w:rsidRDefault="00D564CA">
      <w:pPr>
        <w:rPr>
          <w:b/>
        </w:rPr>
      </w:pPr>
      <w:r w:rsidRPr="00FC4C5F">
        <w:rPr>
          <w:rFonts w:ascii="Times" w:hAnsi="Times" w:cs="Times"/>
          <w:b/>
          <w:sz w:val="36"/>
        </w:rPr>
        <w:t>Zemes izmantotāji konsolidēs spēkus savu interešu aizsardzībai</w:t>
      </w:r>
    </w:p>
    <w:p w:rsidR="00062206" w:rsidRDefault="00D564CA">
      <w:r>
        <w:rPr>
          <w:rFonts w:ascii="Times" w:hAnsi="Times" w:cs="Times"/>
          <w:sz w:val="36"/>
        </w:rPr>
        <w:t xml:space="preserve">Lai  izstrādātu kopīgu pozīciju un aizstāvētu savas intereses visos līmeņos saistībā ar  ES Zaļa kursa ieviešanas iespējamām negatīvajām sekām   zemes izmantotāji — lauksaimnieki, mežsaimnieki, kūdras ieguvēji — veidos kopīgu padomi un šos </w:t>
      </w:r>
      <w:proofErr w:type="spellStart"/>
      <w:r>
        <w:rPr>
          <w:rFonts w:ascii="Times" w:hAnsi="Times" w:cs="Times"/>
          <w:sz w:val="36"/>
        </w:rPr>
        <w:t>problēmjautājumus</w:t>
      </w:r>
      <w:proofErr w:type="spellEnd"/>
      <w:r>
        <w:rPr>
          <w:rFonts w:ascii="Times" w:hAnsi="Times" w:cs="Times"/>
          <w:sz w:val="36"/>
        </w:rPr>
        <w:t xml:space="preserve"> skatīt Ministru prezidenta vadītā starpinstitūciju darba grupā. Šajā darbā plānots iesaistīt Latvijas zinātniekus, lai rastu vislabākos, tautsaimniecībai vismazāk sāpīgos risinājumus, kā samazināt CO2 </w:t>
      </w:r>
      <w:proofErr w:type="spellStart"/>
      <w:r>
        <w:rPr>
          <w:rFonts w:ascii="Times" w:hAnsi="Times" w:cs="Times"/>
          <w:sz w:val="36"/>
        </w:rPr>
        <w:t>izmešus</w:t>
      </w:r>
      <w:proofErr w:type="spellEnd"/>
      <w:r>
        <w:rPr>
          <w:rFonts w:ascii="Times" w:hAnsi="Times" w:cs="Times"/>
          <w:sz w:val="36"/>
        </w:rPr>
        <w:t xml:space="preserve"> un vienlaikus, kā palielināt to piesaisti.</w:t>
      </w:r>
    </w:p>
    <w:p w:rsidR="00062206" w:rsidRDefault="00062206"/>
    <w:p w:rsidR="00062206" w:rsidRDefault="00D564CA">
      <w:r>
        <w:rPr>
          <w:rFonts w:ascii="Times" w:hAnsi="Times" w:cs="Times"/>
          <w:sz w:val="36"/>
        </w:rPr>
        <w:t xml:space="preserve">Tāds ir Latvijas Tirdzniecības un rūpniecības kameras Zemes izmantošanas komitejas sadarbībā ar Latvijas mežu sertifikācijas padomi un SIA </w:t>
      </w:r>
      <w:proofErr w:type="spellStart"/>
      <w:r>
        <w:rPr>
          <w:rFonts w:ascii="Times" w:hAnsi="Times" w:cs="Times"/>
          <w:sz w:val="36"/>
        </w:rPr>
        <w:t>Laflora</w:t>
      </w:r>
      <w:proofErr w:type="spellEnd"/>
      <w:r>
        <w:rPr>
          <w:rFonts w:ascii="Times" w:hAnsi="Times" w:cs="Times"/>
          <w:sz w:val="36"/>
        </w:rPr>
        <w:t xml:space="preserve"> rīkotā semināra diskusijas «Latvijas tautsaimniecības nozares Eiropas zaļā kursa krustugunīs. Vai Latvijā vēl būs lauksaimniecība, mežsaimniecība un kūdras ražošana» rastais risinājums tālākai darbībai. Tā kā ES Zaļais kurss neietekmē tikai un vienīgi Latvijas zemes izmantotājus, tad tika intensificēta sadarbība ar citu ES dalībvalstu zemes </w:t>
      </w:r>
      <w:proofErr w:type="spellStart"/>
      <w:r>
        <w:rPr>
          <w:rFonts w:ascii="Times" w:hAnsi="Times" w:cs="Times"/>
          <w:sz w:val="36"/>
        </w:rPr>
        <w:t>apsaimniekotājiem</w:t>
      </w:r>
      <w:proofErr w:type="spellEnd"/>
      <w:r>
        <w:rPr>
          <w:rFonts w:ascii="Times" w:hAnsi="Times" w:cs="Times"/>
          <w:sz w:val="36"/>
        </w:rPr>
        <w:t xml:space="preserve">, it īpaši nozaru Eiropas līmeņa asociāciju līmenī un tiktu ne tikai uzklausīti, bet arī tiktu panākat konkrēta rīcība ES struktūrās. Latvijā  kā platforma visu ieinteresēto sarunai varētu būt Ministru prezidenta vadītā Nacionālā </w:t>
      </w:r>
      <w:proofErr w:type="spellStart"/>
      <w:r>
        <w:rPr>
          <w:rFonts w:ascii="Times" w:hAnsi="Times" w:cs="Times"/>
          <w:sz w:val="36"/>
        </w:rPr>
        <w:t>enerģetikas</w:t>
      </w:r>
      <w:proofErr w:type="spellEnd"/>
      <w:r>
        <w:rPr>
          <w:rFonts w:ascii="Times" w:hAnsi="Times" w:cs="Times"/>
          <w:sz w:val="36"/>
        </w:rPr>
        <w:t xml:space="preserve"> un klimata padome vai speciāli  </w:t>
      </w:r>
      <w:proofErr w:type="spellStart"/>
      <w:r>
        <w:rPr>
          <w:rFonts w:ascii="Times" w:hAnsi="Times" w:cs="Times"/>
          <w:sz w:val="36"/>
        </w:rPr>
        <w:t>Fit</w:t>
      </w:r>
      <w:proofErr w:type="spellEnd"/>
      <w:r>
        <w:rPr>
          <w:rFonts w:ascii="Times" w:hAnsi="Times" w:cs="Times"/>
          <w:sz w:val="36"/>
        </w:rPr>
        <w:t xml:space="preserve"> </w:t>
      </w:r>
      <w:proofErr w:type="spellStart"/>
      <w:r>
        <w:rPr>
          <w:rFonts w:ascii="Times" w:hAnsi="Times" w:cs="Times"/>
          <w:sz w:val="36"/>
        </w:rPr>
        <w:t>for</w:t>
      </w:r>
      <w:proofErr w:type="spellEnd"/>
      <w:r>
        <w:rPr>
          <w:rFonts w:ascii="Times" w:hAnsi="Times" w:cs="Times"/>
          <w:sz w:val="36"/>
        </w:rPr>
        <w:t xml:space="preserve"> 55 radīta padome, kurā bez zemes izmantotājiem, to produkciju izmantojošajiem apstrādes rūpniecības nozaru, tiktu iekļauts arī finanšu sektors un  Ekonomikas, Zemkopības, Finanšu, Vides aizsardzības un </w:t>
      </w:r>
      <w:r>
        <w:rPr>
          <w:rFonts w:ascii="Times" w:hAnsi="Times" w:cs="Times"/>
          <w:sz w:val="36"/>
        </w:rPr>
        <w:lastRenderedPageBreak/>
        <w:t>reģionālās attīstības ministrijas augstākā gan politiskā, gan praktiskā vadība un zinātnieki.</w:t>
      </w:r>
    </w:p>
    <w:p w:rsidR="00062206" w:rsidRDefault="00062206"/>
    <w:p w:rsidR="00062206" w:rsidRDefault="00D564CA">
      <w:r>
        <w:rPr>
          <w:rFonts w:ascii="Times" w:hAnsi="Times" w:cs="Times"/>
          <w:sz w:val="36"/>
        </w:rPr>
        <w:t>«Tik nopietnas pārmaiņas, kādas pieprasa transformācija uz klimta neitrālu tautsaimniecību, Latvijā un arī visā Eiropas Savienībā vēl nav piedzīvotas un to iedzīvināšana, kā arī iespējamo negatīv</w:t>
      </w:r>
      <w:r w:rsidR="00FC4C5F">
        <w:rPr>
          <w:rFonts w:ascii="Times" w:hAnsi="Times" w:cs="Times"/>
          <w:sz w:val="36"/>
        </w:rPr>
        <w:t>o blakusefektu identificēšana un arī novēršana vai samazinā</w:t>
      </w:r>
      <w:r>
        <w:rPr>
          <w:rFonts w:ascii="Times" w:hAnsi="Times" w:cs="Times"/>
          <w:sz w:val="36"/>
        </w:rPr>
        <w:t>šana, nav iespējama tikai kādas vienas atsevišķas ministrijas ietvaros,» uzsvēra  Latvijas Tirdzniecības un rūpniecības kameras Zemes izmantošanas komiteja</w:t>
      </w:r>
      <w:r w:rsidR="00FC4C5F">
        <w:rPr>
          <w:rFonts w:ascii="Times" w:hAnsi="Times" w:cs="Times"/>
          <w:sz w:val="36"/>
        </w:rPr>
        <w:t>s priekšsēdētājs un   Latvijas M</w:t>
      </w:r>
      <w:r>
        <w:rPr>
          <w:rFonts w:ascii="Times" w:hAnsi="Times" w:cs="Times"/>
          <w:sz w:val="36"/>
        </w:rPr>
        <w:t xml:space="preserve">ežu sertifikācijas padomes priekšsēdētājs Māris Liopa. Viņš atgādina, ka </w:t>
      </w:r>
      <w:r w:rsidR="00FC4C5F">
        <w:rPr>
          <w:rFonts w:ascii="Times" w:hAnsi="Times" w:cs="Times"/>
          <w:sz w:val="36"/>
        </w:rPr>
        <w:t xml:space="preserve">ir </w:t>
      </w:r>
      <w:r>
        <w:rPr>
          <w:rFonts w:ascii="Times" w:hAnsi="Times" w:cs="Times"/>
          <w:sz w:val="36"/>
        </w:rPr>
        <w:t>liels satraukums par to kā uz zemes Latvijā varēs saimniekot nākotnē, tāpēc izsvērtu, atbilstošu lēmumu pieņemšana nav iespējama šauros politiķu kabinetos, bet tiem jābūt izdiskutētie kopā ar nozarēm un  pamatotiem ar zinātniskajiem pētījumiem Latvijā, nevis pieņēmumiem Briselē. «Lai varētu sākt sarunu par ES zaļā kursa i</w:t>
      </w:r>
      <w:r w:rsidR="00FC4C5F">
        <w:rPr>
          <w:rFonts w:ascii="Times" w:hAnsi="Times" w:cs="Times"/>
          <w:sz w:val="36"/>
        </w:rPr>
        <w:t>espējamo ietekmi uz Latvijas tau</w:t>
      </w:r>
      <w:r>
        <w:rPr>
          <w:rFonts w:ascii="Times" w:hAnsi="Times" w:cs="Times"/>
          <w:sz w:val="36"/>
        </w:rPr>
        <w:t>tsaimniec</w:t>
      </w:r>
      <w:r w:rsidR="00FC4C5F">
        <w:rPr>
          <w:rFonts w:ascii="Times" w:hAnsi="Times" w:cs="Times"/>
          <w:sz w:val="36"/>
        </w:rPr>
        <w:t>ī</w:t>
      </w:r>
      <w:r>
        <w:rPr>
          <w:rFonts w:ascii="Times" w:hAnsi="Times" w:cs="Times"/>
          <w:sz w:val="36"/>
        </w:rPr>
        <w:t xml:space="preserve">bu, tā iespējamiem ieguvumiem un vienlaikus zaudējumiem ir nepieciešams sociāli ekonomiskais novērtējums, kura diemžēl pašlaik nav,» uzsver M. Liopa. </w:t>
      </w:r>
      <w:r>
        <w:rPr>
          <w:rFonts w:ascii="Times" w:hAnsi="Times" w:cs="Times"/>
          <w:color w:val="262626"/>
          <w:sz w:val="36"/>
        </w:rPr>
        <w:t>Viņš norāda, ka mērķis nav atcelt ES zaļo kursu, bet gan izstrādāt Latvijas apstākļiem piemērotākos, efektīvākos risinājumus, ar maksimāli minimālu kaitīgo ietekmi uz meža nozari, lauksaimniec</w:t>
      </w:r>
      <w:r w:rsidR="00FC4C5F">
        <w:rPr>
          <w:rFonts w:ascii="Times" w:hAnsi="Times" w:cs="Times"/>
          <w:color w:val="262626"/>
          <w:sz w:val="36"/>
        </w:rPr>
        <w:t>ību un pārtikas pārstrādi</w:t>
      </w:r>
      <w:r>
        <w:rPr>
          <w:rFonts w:ascii="Times" w:hAnsi="Times" w:cs="Times"/>
          <w:color w:val="262626"/>
          <w:sz w:val="36"/>
        </w:rPr>
        <w:t>, kā arī kūdras ieguvi un substrātu ražošanu, nodarbinātību, nodokļu ieņēmumiem.</w:t>
      </w:r>
    </w:p>
    <w:p w:rsidR="00062206" w:rsidRDefault="00062206"/>
    <w:p w:rsidR="00062206" w:rsidRDefault="00062206"/>
    <w:p w:rsidR="00062206" w:rsidRDefault="00D564CA">
      <w:r>
        <w:rPr>
          <w:rFonts w:ascii="Times" w:hAnsi="Times" w:cs="Times"/>
          <w:sz w:val="36"/>
        </w:rPr>
        <w:t xml:space="preserve">«Latvijā diemžēl nav tādas platformas – institūcijas, kurā varētu izstrādāt Latvijai vislabāko pozīciju, jo tā kā  ikviena ministrija  uz konkrēto jautājumu raugās tikai no savas kompetences skatupunkta, tad kopīgo ainu, kuru ietekmē dažādi faktori  bieži vien netiek ieraudzīta,» norāda Latvijas meža īpašnieku biedrības valdes priekšsēdētājs Arnis Muižnieks. Viņš atzīst pirmais mājasdarbs, kas jāveic ir zemes </w:t>
      </w:r>
      <w:proofErr w:type="spellStart"/>
      <w:r>
        <w:rPr>
          <w:rFonts w:ascii="Times" w:hAnsi="Times" w:cs="Times"/>
          <w:sz w:val="36"/>
        </w:rPr>
        <w:t>apsaimniekotājiem</w:t>
      </w:r>
      <w:proofErr w:type="spellEnd"/>
      <w:r>
        <w:rPr>
          <w:rFonts w:ascii="Times" w:hAnsi="Times" w:cs="Times"/>
          <w:sz w:val="36"/>
        </w:rPr>
        <w:t xml:space="preserve"> — savstarpējās diskusijās kristalizēt savu kopīgo redzējumu   un arī priekšlikumus ko un kā darīt un tikai tad jau ar vienotu konsolidētu ieteikumu – rekomendāciju paketi doties pie  ministrijām, valdības un politiskajām partijām. </w:t>
      </w:r>
    </w:p>
    <w:p w:rsidR="00062206" w:rsidRDefault="00062206"/>
    <w:p w:rsidR="00062206" w:rsidRDefault="00062206"/>
    <w:p w:rsidR="00062206" w:rsidRDefault="00D564CA">
      <w:pPr>
        <w:spacing w:after="140"/>
      </w:pPr>
      <w:r>
        <w:rPr>
          <w:rFonts w:ascii="Times" w:hAnsi="Times" w:cs="Times"/>
          <w:color w:val="262626"/>
          <w:sz w:val="36"/>
        </w:rPr>
        <w:t xml:space="preserve">«Kūdra atrodas ES zaļā kursa frontes pirmajā līnijā, jo to vēlas izslēgt no spēles, kaut arī Latvijā iegūto kūdru pārstrādā substrātos, ko izmanto </w:t>
      </w:r>
      <w:proofErr w:type="spellStart"/>
      <w:r>
        <w:rPr>
          <w:rFonts w:ascii="Times" w:hAnsi="Times" w:cs="Times"/>
          <w:color w:val="262626"/>
          <w:sz w:val="36"/>
        </w:rPr>
        <w:t>stādaudzētāji</w:t>
      </w:r>
      <w:proofErr w:type="spellEnd"/>
      <w:r>
        <w:rPr>
          <w:rFonts w:ascii="Times" w:hAnsi="Times" w:cs="Times"/>
          <w:color w:val="262626"/>
          <w:sz w:val="36"/>
        </w:rPr>
        <w:t xml:space="preserve"> un lauksaimnieki,  tāpēc par situāciju jau esam informējuši kūdras substrāta ārvalstu pircējus un arī savus kolēģus, kuri strādā kūdras segmentā,» uzsver  SIA </w:t>
      </w:r>
      <w:proofErr w:type="spellStart"/>
      <w:r>
        <w:rPr>
          <w:rFonts w:ascii="Times" w:hAnsi="Times" w:cs="Times"/>
          <w:color w:val="262626"/>
          <w:sz w:val="36"/>
        </w:rPr>
        <w:t>Laflora</w:t>
      </w:r>
      <w:proofErr w:type="spellEnd"/>
      <w:r>
        <w:rPr>
          <w:rFonts w:ascii="Times" w:hAnsi="Times" w:cs="Times"/>
          <w:color w:val="262626"/>
          <w:sz w:val="36"/>
        </w:rPr>
        <w:t xml:space="preserve"> valdes priekšsēdētājs Uldis Ameriks.  A. Muižnieks norāda, ka Eiropas valstu  mežu īpašnieki  jau konsolidē savu pozīciju un tad par to informē ES struktūras. </w:t>
      </w:r>
    </w:p>
    <w:p w:rsidR="00062206" w:rsidRDefault="00062206">
      <w:pPr>
        <w:spacing w:after="140"/>
      </w:pPr>
    </w:p>
    <w:p w:rsidR="00062206" w:rsidRDefault="00D564CA">
      <w:pPr>
        <w:spacing w:after="140"/>
      </w:pPr>
      <w:r>
        <w:rPr>
          <w:rFonts w:ascii="Times" w:hAnsi="Times" w:cs="Times"/>
          <w:color w:val="262626"/>
          <w:sz w:val="36"/>
        </w:rPr>
        <w:t>«Zaļais kurss skars ne tikai zemes izmantotājus,  bet arī to saražotās produkcijas apjomus, ienākumus, nodarbin</w:t>
      </w:r>
      <w:r w:rsidR="00FC4C5F">
        <w:rPr>
          <w:rFonts w:ascii="Times" w:hAnsi="Times" w:cs="Times"/>
          <w:color w:val="262626"/>
          <w:sz w:val="36"/>
        </w:rPr>
        <w:t>ā</w:t>
      </w:r>
      <w:r>
        <w:rPr>
          <w:rFonts w:ascii="Times" w:hAnsi="Times" w:cs="Times"/>
          <w:color w:val="262626"/>
          <w:sz w:val="36"/>
        </w:rPr>
        <w:t>to skaitu un arī  samaksātos nodokļus, tāpēc  šajā procesā jāpiesaista arī Eiropas parlamenta deputāti no Latvijas, ne tik daudz lai uzzinātu viņu pozīciju, bet ga</w:t>
      </w:r>
      <w:r w:rsidR="00FC4C5F">
        <w:rPr>
          <w:rFonts w:ascii="Times" w:hAnsi="Times" w:cs="Times"/>
          <w:color w:val="262626"/>
          <w:sz w:val="36"/>
        </w:rPr>
        <w:t>n lai mūsu deleģētās personas</w:t>
      </w:r>
      <w:bookmarkStart w:id="0" w:name="_GoBack"/>
      <w:bookmarkEnd w:id="0"/>
      <w:r>
        <w:rPr>
          <w:rFonts w:ascii="Times" w:hAnsi="Times" w:cs="Times"/>
          <w:color w:val="262626"/>
          <w:sz w:val="36"/>
        </w:rPr>
        <w:t xml:space="preserve"> sadarbotos ar Somijas, Zviedrijas, Igaunijas, Lietuvas un citu ES dalībvalstu  ievēlētiem </w:t>
      </w:r>
      <w:proofErr w:type="spellStart"/>
      <w:r>
        <w:rPr>
          <w:rFonts w:ascii="Times" w:hAnsi="Times" w:cs="Times"/>
          <w:color w:val="262626"/>
          <w:sz w:val="36"/>
        </w:rPr>
        <w:t>priekšstāvjiem</w:t>
      </w:r>
      <w:proofErr w:type="spellEnd"/>
      <w:r>
        <w:rPr>
          <w:rFonts w:ascii="Times" w:hAnsi="Times" w:cs="Times"/>
          <w:color w:val="262626"/>
          <w:sz w:val="36"/>
        </w:rPr>
        <w:t xml:space="preserve"> panāktu saprātīgu risinājumu ar adekvātu finansējumu ieviešanu,» uzsver M. Liopa.  U. Ameriks atgādina, ka Latvijai kā ES dalībvalstij ir tiesības (vissliktākajā gadījumā) bloķēt konkrētas ES regulas pieņemšanu, ja tā draud iznīcināt darba vietas Latvijā.</w:t>
      </w:r>
    </w:p>
    <w:sectPr w:rsidR="00062206">
      <w:pgSz w:w="1190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206"/>
    <w:rsid w:val="00062206"/>
    <w:rsid w:val="00D564CA"/>
    <w:rsid w:val="00FC4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DF2F69-5457-4EA9-A1A7-0E4DA18A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CocoaOOXMLWriter/1561.61</generator>
</meta>
</file>

<file path=customXml/itemProps1.xml><?xml version="1.0" encoding="utf-8"?>
<ds:datastoreItem xmlns:ds="http://schemas.openxmlformats.org/officeDocument/2006/customXml" ds:itemID="{050FFFE0-03F4-4FE4-9545-563EAC666743}">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3064</Words>
  <Characters>1748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 Liopa</dc:creator>
  <cp:lastModifiedBy>Maris Liopa</cp:lastModifiedBy>
  <cp:revision>4</cp:revision>
  <cp:lastPrinted>2021-11-24T17:37:00Z</cp:lastPrinted>
  <dcterms:created xsi:type="dcterms:W3CDTF">2021-10-05T16:28:00Z</dcterms:created>
  <dcterms:modified xsi:type="dcterms:W3CDTF">2021-11-24T17:37:00Z</dcterms:modified>
</cp:coreProperties>
</file>